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E5D" w:rsidRPr="00756B9B" w:rsidRDefault="00032E5D" w:rsidP="004A209D">
      <w:pPr>
        <w:suppressAutoHyphens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  <w:r w:rsidRPr="00756B9B">
        <w:rPr>
          <w:rFonts w:ascii="Times New Roman" w:hAnsi="Times New Roman" w:cs="Times New Roman"/>
          <w:b/>
          <w:color w:val="002060"/>
          <w:sz w:val="18"/>
          <w:szCs w:val="18"/>
        </w:rPr>
        <w:t>ПАМЯТКА</w:t>
      </w:r>
    </w:p>
    <w:p w:rsidR="00032E5D" w:rsidRPr="00756B9B" w:rsidRDefault="00032E5D" w:rsidP="004A209D">
      <w:pPr>
        <w:suppressAutoHyphens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 w:cs="Times New Roman"/>
          <w:b/>
          <w:color w:val="002060"/>
          <w:sz w:val="18"/>
          <w:szCs w:val="18"/>
        </w:rPr>
      </w:pPr>
      <w:r w:rsidRPr="00756B9B">
        <w:rPr>
          <w:rFonts w:ascii="Times New Roman" w:hAnsi="Times New Roman" w:cs="Times New Roman"/>
          <w:b/>
          <w:color w:val="002060"/>
          <w:sz w:val="18"/>
          <w:szCs w:val="18"/>
        </w:rPr>
        <w:t xml:space="preserve">о </w:t>
      </w:r>
      <w:r w:rsidR="008839BE" w:rsidRPr="00756B9B">
        <w:rPr>
          <w:rFonts w:ascii="Times New Roman" w:hAnsi="Times New Roman" w:cs="Times New Roman"/>
          <w:b/>
          <w:color w:val="002060"/>
          <w:sz w:val="18"/>
          <w:szCs w:val="18"/>
        </w:rPr>
        <w:t>гарантиях и льготах, предоставляемых женщинам в связи с материнством, их распространении на отцов, воспитывающих детей без матери, а также опекунов (попечителей) несовершеннолетних</w:t>
      </w:r>
    </w:p>
    <w:p w:rsidR="00032E5D" w:rsidRPr="00756B9B" w:rsidRDefault="00032E5D" w:rsidP="00756B9B">
      <w:pPr>
        <w:suppressAutoHyphens/>
        <w:autoSpaceDE w:val="0"/>
        <w:autoSpaceDN w:val="0"/>
        <w:adjustRightInd w:val="0"/>
        <w:spacing w:after="0" w:line="240" w:lineRule="exact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901B5B" w:rsidRPr="00756B9B" w:rsidRDefault="00901B5B" w:rsidP="00756B9B">
      <w:pPr>
        <w:suppressAutoHyphens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 w:rsidRPr="00756B9B">
        <w:rPr>
          <w:rFonts w:ascii="Times New Roman" w:hAnsi="Times New Roman" w:cs="Times New Roman"/>
          <w:sz w:val="18"/>
          <w:szCs w:val="18"/>
        </w:rPr>
        <w:t>Т</w:t>
      </w:r>
      <w:r w:rsidR="009148BE" w:rsidRPr="00756B9B">
        <w:rPr>
          <w:rFonts w:ascii="Times New Roman" w:hAnsi="Times New Roman" w:cs="Times New Roman"/>
          <w:sz w:val="18"/>
          <w:szCs w:val="18"/>
        </w:rPr>
        <w:t xml:space="preserve">рудовым </w:t>
      </w:r>
      <w:r w:rsidR="00BD293B" w:rsidRPr="00756B9B">
        <w:rPr>
          <w:rFonts w:ascii="Times New Roman" w:hAnsi="Times New Roman" w:cs="Times New Roman"/>
          <w:sz w:val="18"/>
          <w:szCs w:val="18"/>
        </w:rPr>
        <w:t>к</w:t>
      </w:r>
      <w:r w:rsidR="009148BE" w:rsidRPr="00756B9B">
        <w:rPr>
          <w:rFonts w:ascii="Times New Roman" w:hAnsi="Times New Roman" w:cs="Times New Roman"/>
          <w:sz w:val="18"/>
          <w:szCs w:val="18"/>
        </w:rPr>
        <w:t xml:space="preserve">одексом </w:t>
      </w:r>
      <w:r w:rsidRPr="00756B9B">
        <w:rPr>
          <w:rFonts w:ascii="Times New Roman" w:hAnsi="Times New Roman" w:cs="Times New Roman"/>
          <w:sz w:val="18"/>
          <w:szCs w:val="18"/>
        </w:rPr>
        <w:t>Р</w:t>
      </w:r>
      <w:r w:rsidR="009148BE" w:rsidRPr="00756B9B">
        <w:rPr>
          <w:rFonts w:ascii="Times New Roman" w:hAnsi="Times New Roman" w:cs="Times New Roman"/>
          <w:sz w:val="18"/>
          <w:szCs w:val="18"/>
        </w:rPr>
        <w:t xml:space="preserve">оссийской </w:t>
      </w:r>
      <w:r w:rsidRPr="00756B9B">
        <w:rPr>
          <w:rFonts w:ascii="Times New Roman" w:hAnsi="Times New Roman" w:cs="Times New Roman"/>
          <w:sz w:val="18"/>
          <w:szCs w:val="18"/>
        </w:rPr>
        <w:t>Ф</w:t>
      </w:r>
      <w:r w:rsidR="009148BE" w:rsidRPr="00756B9B">
        <w:rPr>
          <w:rFonts w:ascii="Times New Roman" w:hAnsi="Times New Roman" w:cs="Times New Roman"/>
          <w:sz w:val="18"/>
          <w:szCs w:val="18"/>
        </w:rPr>
        <w:t>едерации</w:t>
      </w:r>
      <w:r w:rsidRPr="00756B9B">
        <w:rPr>
          <w:rFonts w:ascii="Times New Roman" w:hAnsi="Times New Roman" w:cs="Times New Roman"/>
          <w:sz w:val="18"/>
          <w:szCs w:val="18"/>
        </w:rPr>
        <w:t xml:space="preserve"> </w:t>
      </w:r>
      <w:r w:rsidR="00381719" w:rsidRPr="00756B9B">
        <w:rPr>
          <w:rFonts w:ascii="Times New Roman" w:hAnsi="Times New Roman" w:cs="Times New Roman"/>
          <w:sz w:val="18"/>
          <w:szCs w:val="18"/>
        </w:rPr>
        <w:t xml:space="preserve">(далее – ТК РФ) </w:t>
      </w:r>
      <w:r w:rsidRPr="00756B9B">
        <w:rPr>
          <w:rFonts w:ascii="Times New Roman" w:hAnsi="Times New Roman" w:cs="Times New Roman"/>
          <w:sz w:val="18"/>
          <w:szCs w:val="18"/>
        </w:rPr>
        <w:t xml:space="preserve">предусмотрен широкий круг гарантий, направленных на обеспечение возможности </w:t>
      </w:r>
      <w:r w:rsidR="00BD293B" w:rsidRPr="00756B9B">
        <w:rPr>
          <w:rFonts w:ascii="Times New Roman" w:hAnsi="Times New Roman" w:cs="Times New Roman"/>
          <w:sz w:val="18"/>
          <w:szCs w:val="18"/>
        </w:rPr>
        <w:t xml:space="preserve">женщине </w:t>
      </w:r>
      <w:r w:rsidRPr="00756B9B">
        <w:rPr>
          <w:rFonts w:ascii="Times New Roman" w:hAnsi="Times New Roman" w:cs="Times New Roman"/>
          <w:sz w:val="18"/>
          <w:szCs w:val="18"/>
        </w:rPr>
        <w:t>сочетать профессиональную деятельность с рождением и воспитанием детей</w:t>
      </w:r>
      <w:r w:rsidR="009148BE" w:rsidRPr="00756B9B">
        <w:rPr>
          <w:rFonts w:ascii="Times New Roman" w:hAnsi="Times New Roman" w:cs="Times New Roman"/>
          <w:sz w:val="18"/>
          <w:szCs w:val="18"/>
        </w:rPr>
        <w:t>.</w:t>
      </w:r>
    </w:p>
    <w:p w:rsidR="00AF70E4" w:rsidRPr="00756B9B" w:rsidRDefault="009D369B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1. Ж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енщин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ы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, имеющи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е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детей в возрасте до трех лет, матери, воспитывающие без супруга детей в возрасте до пяти лет, женщины, имеющие детей-инвалидов, </w:t>
      </w:r>
      <w:r w:rsidR="00AF70E4" w:rsidRPr="00756B9B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могут привлекаться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(</w:t>
      </w:r>
      <w:hyperlink r:id="rId8" w:history="1"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ст</w:t>
        </w:r>
        <w:r w:rsidR="00381719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атья</w:t>
        </w:r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 xml:space="preserve"> 259</w:t>
        </w:r>
      </w:hyperlink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ТК РФ):</w:t>
      </w:r>
    </w:p>
    <w:p w:rsidR="00AF70E4" w:rsidRPr="00756B9B" w:rsidRDefault="00AF70E4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- к работе в ночное время;</w:t>
      </w:r>
    </w:p>
    <w:p w:rsidR="00AF70E4" w:rsidRPr="00756B9B" w:rsidRDefault="00AF70E4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- к сверхурочной работе;</w:t>
      </w:r>
    </w:p>
    <w:p w:rsidR="00E97347" w:rsidRPr="00756B9B" w:rsidRDefault="00AF70E4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- к работе в выходные и нерабочие праздничные дни </w:t>
      </w:r>
    </w:p>
    <w:p w:rsidR="009D369B" w:rsidRPr="00756B9B" w:rsidRDefault="00AF70E4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b/>
          <w:color w:val="000000" w:themeColor="text1"/>
          <w:sz w:val="18"/>
          <w:szCs w:val="18"/>
        </w:rPr>
        <w:t xml:space="preserve">только с письменного согласия </w:t>
      </w:r>
      <w:r w:rsidR="00B73AED" w:rsidRPr="00756B9B">
        <w:rPr>
          <w:rFonts w:ascii="Times New Roman" w:hAnsi="Times New Roman" w:cs="Times New Roman"/>
          <w:b/>
          <w:color w:val="000000" w:themeColor="text1"/>
          <w:sz w:val="18"/>
          <w:szCs w:val="18"/>
        </w:rPr>
        <w:t xml:space="preserve">и </w:t>
      </w:r>
      <w:r w:rsidRPr="00756B9B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при условии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, если</w:t>
      </w:r>
      <w:r w:rsidR="00B73AED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такая работа не запрещена по состоянию здоровья в соответствии с медицинским заключением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, выданным в порядке, установленном федеральными законами и иными нормативными правовыми актами РФ </w:t>
      </w:r>
      <w:r w:rsidR="00B73AED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(</w:t>
      </w:r>
      <w:hyperlink r:id="rId9" w:history="1">
        <w:r w:rsidR="00B73AED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статьи 96</w:t>
        </w:r>
      </w:hyperlink>
      <w:r w:rsidR="00B73AED" w:rsidRPr="00756B9B">
        <w:rPr>
          <w:rFonts w:ascii="Times New Roman" w:hAnsi="Times New Roman" w:cs="Times New Roman"/>
          <w:sz w:val="18"/>
          <w:szCs w:val="18"/>
        </w:rPr>
        <w:t>,99,113</w:t>
      </w:r>
      <w:r w:rsidR="00B73AED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ТК РФ)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. </w:t>
      </w:r>
    </w:p>
    <w:p w:rsidR="009D369B" w:rsidRPr="00756B9B" w:rsidRDefault="009D369B" w:rsidP="00756B9B">
      <w:pPr>
        <w:suppressAutoHyphens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Если же работница в нарушение этого правила привлекалась к работе в ночное время, то она имеет право на оплату своего труда в повышенном размере и на выплату соответствующей компенсации.</w:t>
      </w:r>
    </w:p>
    <w:p w:rsidR="00AF70E4" w:rsidRPr="00756B9B" w:rsidRDefault="009D369B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2. </w:t>
      </w:r>
      <w:r w:rsidR="00AF70E4" w:rsidRPr="00756B9B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Направление в служебные командировки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перечисленных категорий работников </w:t>
      </w:r>
      <w:r w:rsidR="00AF70E4" w:rsidRPr="00756B9B">
        <w:rPr>
          <w:rFonts w:ascii="Times New Roman" w:hAnsi="Times New Roman" w:cs="Times New Roman"/>
          <w:b/>
          <w:color w:val="000000" w:themeColor="text1"/>
          <w:sz w:val="18"/>
          <w:szCs w:val="18"/>
        </w:rPr>
        <w:t>допускается только с их письменного согласия и при условии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, что это не запрещено им в соответствии с медицинским заключением, выданным в порядке, установленном федеральными законами и иными нормативными правовыми актами РФ.</w:t>
      </w:r>
    </w:p>
    <w:p w:rsidR="00AF70E4" w:rsidRPr="00756B9B" w:rsidRDefault="009D369B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3. 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По просьбе женщины, имеющей ребенка в возрасте до 14 лет (ребенка-инвалида в возрасте до 18 лет), работодатель обязан устанавливать неполный рабочий день (смену) или неполную рабочую неделю (</w:t>
      </w:r>
      <w:hyperlink r:id="rId10" w:history="1"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ст</w:t>
        </w:r>
        <w:r w:rsidR="00381719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атья</w:t>
        </w:r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 xml:space="preserve"> 93</w:t>
        </w:r>
      </w:hyperlink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ТК РФ).</w:t>
      </w:r>
    </w:p>
    <w:p w:rsidR="00AF70E4" w:rsidRPr="00756B9B" w:rsidRDefault="009D369B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4. 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Женщины, имеющие детей в возрасте до полутора лет, в случае невозможности выполнения прежней работы, по их заявлению </w:t>
      </w:r>
      <w:r w:rsidR="00DF00D1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переводятся 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на другую работу с оплатой труда по выполняемой работе, но не ниже среднего заработка по прежней работе до достижения ребенком возраста полутора лет (</w:t>
      </w:r>
      <w:hyperlink r:id="rId11" w:history="1"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ст</w:t>
        </w:r>
        <w:r w:rsidR="00381719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атья</w:t>
        </w:r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 xml:space="preserve"> 254</w:t>
        </w:r>
      </w:hyperlink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ТК РФ). Это еще одна гарантия для женщин, 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lastRenderedPageBreak/>
        <w:t>которые не воспользовались своим правом на отпуск по уходу за ребенком и продолжают трудовую деятельность (либо воспользовались, но работают на условиях неполного рабочего времени или на дому).</w:t>
      </w:r>
    </w:p>
    <w:p w:rsidR="00AF70E4" w:rsidRPr="00756B9B" w:rsidRDefault="00BF506A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5. Женщины, имеющи</w:t>
      </w:r>
      <w:r w:rsidR="00BD293B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е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детей в возрасте до полутора лет</w:t>
      </w:r>
      <w:r w:rsidR="004D2C38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,</w:t>
      </w:r>
      <w:r w:rsidR="00A55A86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имеют право на 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перерывы для кормления ребенка. </w:t>
      </w:r>
      <w:hyperlink r:id="rId12" w:history="1"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Статья 258</w:t>
        </w:r>
      </w:hyperlink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ТК РФ предусматривает, что работающим женщинам, имеющим детей в возрасте до полутора лет, предоставляются, помимо перерыва для отдыха и питания, дополнительные перерывы для кормления ребенка (детей) не реже чем через каждые три часа продолжительностью не менее 30 минут каждый. При наличии у работающей женщины двух и более детей в возрасте до полутора лет продолжительность перерыва для кормления устанавливается не менее одного часа. Перерывы для кормления ребенка (детей) включаются в рабочее время и подлежат оплате в размере среднего заработка.</w:t>
      </w:r>
    </w:p>
    <w:p w:rsidR="004D2C38" w:rsidRPr="00756B9B" w:rsidRDefault="004D2C38" w:rsidP="00756B9B">
      <w:pPr>
        <w:suppressAutoHyphens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По заявлению женщины перерывы для кормления ребенка (детей) присоединяются к перерыву для отдыха и питания либо в суммированном виде переносятся как на начало, так и на конец рабочего дня (рабочей смены) с соответствующим его (ее) сокращением.</w:t>
      </w:r>
    </w:p>
    <w:p w:rsidR="00AF70E4" w:rsidRPr="00756B9B" w:rsidRDefault="00707D2C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6. </w:t>
      </w:r>
      <w:proofErr w:type="gramStart"/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Женщины, имеющие детей в возрасте до трех лет, не могут привлекаться к работам, выполняемым вахтовым методом (</w:t>
      </w:r>
      <w:hyperlink r:id="rId13" w:history="1"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ст</w:t>
        </w:r>
        <w:r w:rsidR="007A12FE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атья</w:t>
        </w:r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 xml:space="preserve"> 298</w:t>
        </w:r>
      </w:hyperlink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ТК РФ)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, так как в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соответствии </w:t>
      </w:r>
      <w:r w:rsidR="007A12FE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                                       </w:t>
      </w:r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со </w:t>
      </w:r>
      <w:hyperlink r:id="rId14" w:history="1"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ст</w:t>
        </w:r>
        <w:r w:rsidR="007A12FE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атьей</w:t>
        </w:r>
        <w:r w:rsidR="00AF70E4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 xml:space="preserve"> 297</w:t>
        </w:r>
      </w:hyperlink>
      <w:r w:rsidR="00AF70E4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ТК</w:t>
      </w:r>
      <w:r w:rsidR="00AF70E4" w:rsidRPr="00756B9B">
        <w:rPr>
          <w:rFonts w:ascii="Times New Roman" w:hAnsi="Times New Roman" w:cs="Times New Roman"/>
          <w:sz w:val="18"/>
          <w:szCs w:val="18"/>
        </w:rPr>
        <w:t xml:space="preserve"> РФ </w:t>
      </w:r>
      <w:r w:rsidR="00AF70E4" w:rsidRPr="00756B9B">
        <w:rPr>
          <w:rFonts w:ascii="Times New Roman" w:hAnsi="Times New Roman" w:cs="Times New Roman"/>
          <w:b/>
          <w:bCs/>
          <w:sz w:val="18"/>
          <w:szCs w:val="18"/>
        </w:rPr>
        <w:t>вахтовый метод</w:t>
      </w:r>
      <w:r w:rsidR="00AF70E4" w:rsidRPr="00756B9B">
        <w:rPr>
          <w:rFonts w:ascii="Times New Roman" w:hAnsi="Times New Roman" w:cs="Times New Roman"/>
          <w:sz w:val="18"/>
          <w:szCs w:val="18"/>
        </w:rPr>
        <w:t xml:space="preserve"> -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</w:t>
      </w:r>
      <w:proofErr w:type="gramEnd"/>
    </w:p>
    <w:p w:rsidR="00197576" w:rsidRPr="00756B9B" w:rsidRDefault="00197576" w:rsidP="00756B9B">
      <w:pPr>
        <w:suppressAutoHyphens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</w:p>
    <w:p w:rsidR="00901B5B" w:rsidRPr="00756B9B" w:rsidRDefault="006C7223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18"/>
          <w:szCs w:val="18"/>
        </w:rPr>
      </w:pPr>
      <w:r w:rsidRPr="00756B9B">
        <w:rPr>
          <w:rFonts w:ascii="Times New Roman" w:hAnsi="Times New Roman" w:cs="Times New Roman"/>
          <w:b/>
          <w:bCs/>
          <w:sz w:val="18"/>
          <w:szCs w:val="18"/>
        </w:rPr>
        <w:t>Гарантии и льготы</w:t>
      </w:r>
      <w:r w:rsidRPr="00756B9B">
        <w:rPr>
          <w:rFonts w:ascii="Times New Roman" w:hAnsi="Times New Roman" w:cs="Times New Roman"/>
          <w:bCs/>
          <w:sz w:val="18"/>
          <w:szCs w:val="18"/>
        </w:rPr>
        <w:t xml:space="preserve"> в виде </w:t>
      </w:r>
    </w:p>
    <w:p w:rsidR="00901B5B" w:rsidRPr="00756B9B" w:rsidRDefault="004A209D" w:rsidP="004A209D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6C7223" w:rsidRPr="00756B9B">
        <w:rPr>
          <w:rFonts w:ascii="Times New Roman" w:hAnsi="Times New Roman" w:cs="Times New Roman"/>
          <w:bCs/>
          <w:sz w:val="18"/>
          <w:szCs w:val="18"/>
        </w:rPr>
        <w:t xml:space="preserve">ограничения работы в ночное время и сверхурочных работ, </w:t>
      </w:r>
    </w:p>
    <w:p w:rsidR="00901B5B" w:rsidRPr="00756B9B" w:rsidRDefault="004A209D" w:rsidP="004A209D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6C7223" w:rsidRPr="00756B9B">
        <w:rPr>
          <w:rFonts w:ascii="Times New Roman" w:hAnsi="Times New Roman" w:cs="Times New Roman"/>
          <w:bCs/>
          <w:sz w:val="18"/>
          <w:szCs w:val="18"/>
        </w:rPr>
        <w:t xml:space="preserve">привлечения к работам в выходные и нерабочие праздничные дни, </w:t>
      </w:r>
    </w:p>
    <w:p w:rsidR="00901B5B" w:rsidRPr="00756B9B" w:rsidRDefault="004A209D" w:rsidP="004A209D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6C7223" w:rsidRPr="00756B9B">
        <w:rPr>
          <w:rFonts w:ascii="Times New Roman" w:hAnsi="Times New Roman" w:cs="Times New Roman"/>
          <w:bCs/>
          <w:sz w:val="18"/>
          <w:szCs w:val="18"/>
        </w:rPr>
        <w:t xml:space="preserve">направления в служебные командировки, </w:t>
      </w:r>
    </w:p>
    <w:p w:rsidR="00901B5B" w:rsidRPr="00756B9B" w:rsidRDefault="004A209D" w:rsidP="004A209D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6C7223" w:rsidRPr="00756B9B">
        <w:rPr>
          <w:rFonts w:ascii="Times New Roman" w:hAnsi="Times New Roman" w:cs="Times New Roman"/>
          <w:bCs/>
          <w:sz w:val="18"/>
          <w:szCs w:val="18"/>
        </w:rPr>
        <w:t xml:space="preserve">предоставление дополнительных отпусков, </w:t>
      </w:r>
    </w:p>
    <w:p w:rsidR="00901B5B" w:rsidRPr="00756B9B" w:rsidRDefault="004A209D" w:rsidP="004A209D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hAnsi="Times New Roman" w:cs="Times New Roman"/>
          <w:bCs/>
          <w:sz w:val="18"/>
          <w:szCs w:val="18"/>
        </w:rPr>
        <w:t xml:space="preserve">- </w:t>
      </w:r>
      <w:r w:rsidR="006C7223" w:rsidRPr="00756B9B">
        <w:rPr>
          <w:rFonts w:ascii="Times New Roman" w:hAnsi="Times New Roman" w:cs="Times New Roman"/>
          <w:bCs/>
          <w:sz w:val="18"/>
          <w:szCs w:val="18"/>
        </w:rPr>
        <w:t>установлени</w:t>
      </w:r>
      <w:r>
        <w:rPr>
          <w:rFonts w:ascii="Times New Roman" w:hAnsi="Times New Roman" w:cs="Times New Roman"/>
          <w:bCs/>
          <w:sz w:val="18"/>
          <w:szCs w:val="18"/>
        </w:rPr>
        <w:t>я</w:t>
      </w:r>
      <w:r w:rsidR="006C7223" w:rsidRPr="00756B9B">
        <w:rPr>
          <w:rFonts w:ascii="Times New Roman" w:hAnsi="Times New Roman" w:cs="Times New Roman"/>
          <w:bCs/>
          <w:sz w:val="18"/>
          <w:szCs w:val="18"/>
        </w:rPr>
        <w:t xml:space="preserve"> льготных режимов труда и другие гарантии и льготы, установленные законами и иными нормативными правовыми актами, предоставляемые женщинам в связи с материнством, </w:t>
      </w:r>
    </w:p>
    <w:p w:rsidR="008839BE" w:rsidRPr="00756B9B" w:rsidRDefault="006C7223" w:rsidP="00756B9B">
      <w:pPr>
        <w:suppressAutoHyphens/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756B9B">
        <w:rPr>
          <w:rFonts w:ascii="Times New Roman" w:hAnsi="Times New Roman" w:cs="Times New Roman"/>
          <w:bCs/>
          <w:sz w:val="18"/>
          <w:szCs w:val="18"/>
        </w:rPr>
        <w:t>с</w:t>
      </w:r>
      <w:r w:rsidR="00032E5D" w:rsidRPr="00756B9B">
        <w:rPr>
          <w:rFonts w:ascii="Times New Roman" w:hAnsi="Times New Roman" w:cs="Times New Roman"/>
          <w:sz w:val="18"/>
          <w:szCs w:val="18"/>
        </w:rPr>
        <w:t xml:space="preserve">огласно </w:t>
      </w:r>
      <w:hyperlink r:id="rId15" w:history="1">
        <w:r w:rsidR="00032E5D" w:rsidRPr="00756B9B">
          <w:rPr>
            <w:rFonts w:ascii="Times New Roman" w:hAnsi="Times New Roman" w:cs="Times New Roman"/>
            <w:sz w:val="18"/>
            <w:szCs w:val="18"/>
          </w:rPr>
          <w:t xml:space="preserve">части </w:t>
        </w:r>
        <w:r w:rsidR="008839BE" w:rsidRPr="00756B9B">
          <w:rPr>
            <w:rFonts w:ascii="Times New Roman" w:hAnsi="Times New Roman" w:cs="Times New Roman"/>
            <w:sz w:val="18"/>
            <w:szCs w:val="18"/>
          </w:rPr>
          <w:t>264</w:t>
        </w:r>
      </w:hyperlink>
      <w:r w:rsidR="00032E5D" w:rsidRPr="00756B9B">
        <w:rPr>
          <w:rFonts w:ascii="Times New Roman" w:hAnsi="Times New Roman" w:cs="Times New Roman"/>
          <w:sz w:val="18"/>
          <w:szCs w:val="18"/>
        </w:rPr>
        <w:t xml:space="preserve"> Т</w:t>
      </w:r>
      <w:r w:rsidR="007A12FE" w:rsidRPr="00756B9B">
        <w:rPr>
          <w:rFonts w:ascii="Times New Roman" w:hAnsi="Times New Roman" w:cs="Times New Roman"/>
          <w:sz w:val="18"/>
          <w:szCs w:val="18"/>
        </w:rPr>
        <w:t xml:space="preserve">К РФ </w:t>
      </w:r>
      <w:r w:rsidR="008839BE" w:rsidRPr="00756B9B">
        <w:rPr>
          <w:rFonts w:ascii="Times New Roman" w:hAnsi="Times New Roman" w:cs="Times New Roman"/>
          <w:b/>
          <w:sz w:val="18"/>
          <w:szCs w:val="18"/>
        </w:rPr>
        <w:t>распространяются</w:t>
      </w:r>
      <w:r w:rsidR="008839BE" w:rsidRPr="00756B9B">
        <w:rPr>
          <w:rFonts w:ascii="Times New Roman" w:hAnsi="Times New Roman" w:cs="Times New Roman"/>
          <w:sz w:val="18"/>
          <w:szCs w:val="18"/>
        </w:rPr>
        <w:t xml:space="preserve"> на отцов, воспитывающих детей без матери, а также на опекунов (попечителей) несовершеннолетних.</w:t>
      </w:r>
    </w:p>
    <w:p w:rsidR="00B85CBF" w:rsidRPr="00756B9B" w:rsidRDefault="00032E5D" w:rsidP="00756B9B">
      <w:pPr>
        <w:numPr>
          <w:ilvl w:val="12"/>
          <w:numId w:val="0"/>
        </w:numPr>
        <w:suppressAutoHyphens/>
        <w:spacing w:after="0" w:line="240" w:lineRule="exact"/>
        <w:ind w:firstLine="709"/>
        <w:jc w:val="center"/>
        <w:rPr>
          <w:rFonts w:ascii="Times New Roman" w:hAnsi="Times New Roman" w:cs="Times New Roman"/>
          <w:b/>
          <w:color w:val="FF0000"/>
          <w:sz w:val="18"/>
          <w:szCs w:val="18"/>
        </w:rPr>
      </w:pPr>
      <w:r w:rsidRPr="00756B9B">
        <w:rPr>
          <w:rFonts w:ascii="Times New Roman" w:hAnsi="Times New Roman" w:cs="Times New Roman"/>
          <w:b/>
          <w:color w:val="FF0000"/>
          <w:sz w:val="18"/>
          <w:szCs w:val="18"/>
        </w:rPr>
        <w:lastRenderedPageBreak/>
        <w:t>Если трудовые права нарушены, Вы вправе обратиться</w:t>
      </w:r>
      <w:r w:rsidR="00FD0B9C" w:rsidRPr="00756B9B">
        <w:rPr>
          <w:rFonts w:ascii="Times New Roman" w:hAnsi="Times New Roman" w:cs="Times New Roman"/>
          <w:b/>
          <w:color w:val="FF0000"/>
          <w:sz w:val="18"/>
          <w:szCs w:val="18"/>
        </w:rPr>
        <w:t>:</w:t>
      </w:r>
    </w:p>
    <w:p w:rsidR="00FD0B9C" w:rsidRPr="00756B9B" w:rsidRDefault="00032E5D" w:rsidP="00756B9B">
      <w:pPr>
        <w:numPr>
          <w:ilvl w:val="12"/>
          <w:numId w:val="0"/>
        </w:numPr>
        <w:suppressAutoHyphens/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756B9B">
        <w:rPr>
          <w:rFonts w:ascii="Times New Roman" w:hAnsi="Times New Roman" w:cs="Times New Roman"/>
          <w:sz w:val="18"/>
          <w:szCs w:val="18"/>
        </w:rPr>
        <w:t xml:space="preserve">в </w:t>
      </w:r>
      <w:r w:rsidRPr="00756B9B">
        <w:rPr>
          <w:rFonts w:ascii="Times New Roman" w:hAnsi="Times New Roman" w:cs="Times New Roman"/>
          <w:b/>
          <w:i/>
          <w:sz w:val="18"/>
          <w:szCs w:val="18"/>
        </w:rPr>
        <w:t>Государственную инспекцию труда в Волгоградской области</w:t>
      </w:r>
      <w:r w:rsidRPr="00756B9B">
        <w:rPr>
          <w:rFonts w:ascii="Times New Roman" w:hAnsi="Times New Roman" w:cs="Times New Roman"/>
          <w:sz w:val="18"/>
          <w:szCs w:val="18"/>
        </w:rPr>
        <w:t xml:space="preserve"> (по адресу: 400</w:t>
      </w:r>
      <w:r w:rsidR="00FD0B9C" w:rsidRPr="00756B9B">
        <w:rPr>
          <w:rFonts w:ascii="Times New Roman" w:hAnsi="Times New Roman" w:cs="Times New Roman"/>
          <w:sz w:val="18"/>
          <w:szCs w:val="18"/>
        </w:rPr>
        <w:t>001,</w:t>
      </w:r>
      <w:r w:rsidR="00B15C1B" w:rsidRPr="00756B9B">
        <w:rPr>
          <w:rFonts w:ascii="Times New Roman" w:hAnsi="Times New Roman" w:cs="Times New Roman"/>
          <w:sz w:val="18"/>
          <w:szCs w:val="18"/>
        </w:rPr>
        <w:t xml:space="preserve"> г.</w:t>
      </w:r>
      <w:r w:rsidR="006F0037" w:rsidRPr="00756B9B">
        <w:rPr>
          <w:rFonts w:ascii="Times New Roman" w:hAnsi="Times New Roman" w:cs="Times New Roman"/>
          <w:sz w:val="18"/>
          <w:szCs w:val="18"/>
        </w:rPr>
        <w:t xml:space="preserve"> </w:t>
      </w:r>
      <w:r w:rsidR="00B15C1B" w:rsidRPr="00756B9B">
        <w:rPr>
          <w:rFonts w:ascii="Times New Roman" w:hAnsi="Times New Roman" w:cs="Times New Roman"/>
          <w:sz w:val="18"/>
          <w:szCs w:val="18"/>
        </w:rPr>
        <w:t>Волгоград,</w:t>
      </w:r>
      <w:r w:rsidR="00FD0B9C" w:rsidRPr="00756B9B">
        <w:rPr>
          <w:rFonts w:ascii="Times New Roman" w:hAnsi="Times New Roman" w:cs="Times New Roman"/>
          <w:sz w:val="18"/>
          <w:szCs w:val="18"/>
        </w:rPr>
        <w:t xml:space="preserve"> ул.</w:t>
      </w:r>
      <w:r w:rsidR="006F0037" w:rsidRPr="00756B9B">
        <w:rPr>
          <w:rFonts w:ascii="Times New Roman" w:hAnsi="Times New Roman" w:cs="Times New Roman"/>
          <w:sz w:val="18"/>
          <w:szCs w:val="18"/>
        </w:rPr>
        <w:t xml:space="preserve"> </w:t>
      </w:r>
      <w:proofErr w:type="spellStart"/>
      <w:r w:rsidR="00FD0B9C" w:rsidRPr="00756B9B">
        <w:rPr>
          <w:rFonts w:ascii="Times New Roman" w:hAnsi="Times New Roman" w:cs="Times New Roman"/>
          <w:sz w:val="18"/>
          <w:szCs w:val="18"/>
        </w:rPr>
        <w:t>Рабоче-Крестьянская</w:t>
      </w:r>
      <w:proofErr w:type="spellEnd"/>
      <w:r w:rsidR="00FD0B9C" w:rsidRPr="00756B9B">
        <w:rPr>
          <w:rFonts w:ascii="Times New Roman" w:hAnsi="Times New Roman" w:cs="Times New Roman"/>
          <w:sz w:val="18"/>
          <w:szCs w:val="18"/>
        </w:rPr>
        <w:t>, 16</w:t>
      </w:r>
      <w:r w:rsidR="006F0037" w:rsidRPr="00756B9B">
        <w:rPr>
          <w:rFonts w:ascii="Times New Roman" w:hAnsi="Times New Roman" w:cs="Times New Roman"/>
          <w:sz w:val="18"/>
          <w:szCs w:val="18"/>
        </w:rPr>
        <w:t>, н</w:t>
      </w:r>
      <w:r w:rsidRPr="00756B9B">
        <w:rPr>
          <w:rFonts w:ascii="Times New Roman" w:hAnsi="Times New Roman" w:cs="Times New Roman"/>
          <w:sz w:val="18"/>
          <w:szCs w:val="18"/>
        </w:rPr>
        <w:t xml:space="preserve">омер телефона </w:t>
      </w:r>
      <w:r w:rsidRPr="00756B9B">
        <w:rPr>
          <w:rFonts w:ascii="Times New Roman" w:hAnsi="Times New Roman" w:cs="Times New Roman"/>
          <w:b/>
          <w:sz w:val="18"/>
          <w:szCs w:val="18"/>
        </w:rPr>
        <w:t>"горячей линии"</w:t>
      </w:r>
      <w:r w:rsidRPr="00756B9B">
        <w:rPr>
          <w:rFonts w:ascii="Times New Roman" w:hAnsi="Times New Roman" w:cs="Times New Roman"/>
          <w:sz w:val="18"/>
          <w:szCs w:val="18"/>
        </w:rPr>
        <w:t xml:space="preserve"> (8442) 97-21-52, </w:t>
      </w:r>
      <w:r w:rsidR="00FD0B9C" w:rsidRPr="00756B9B">
        <w:rPr>
          <w:rFonts w:ascii="Times New Roman" w:hAnsi="Times New Roman" w:cs="Times New Roman"/>
          <w:sz w:val="18"/>
          <w:szCs w:val="18"/>
        </w:rPr>
        <w:t>адрес электронной почты: (</w:t>
      </w:r>
      <w:hyperlink r:id="rId16" w:history="1">
        <w:r w:rsidRPr="00756B9B">
          <w:rPr>
            <w:rStyle w:val="ae"/>
            <w:rFonts w:ascii="Times New Roman" w:hAnsi="Times New Roman" w:cs="Times New Roman"/>
            <w:sz w:val="18"/>
            <w:szCs w:val="18"/>
            <w:u w:val="none"/>
          </w:rPr>
          <w:t>gitvolgograd@avtlg.ru</w:t>
        </w:r>
      </w:hyperlink>
      <w:r w:rsidRPr="00756B9B">
        <w:rPr>
          <w:rFonts w:ascii="Times New Roman" w:hAnsi="Times New Roman" w:cs="Times New Roman"/>
          <w:sz w:val="18"/>
          <w:szCs w:val="18"/>
        </w:rPr>
        <w:t>)</w:t>
      </w:r>
      <w:r w:rsidR="00784BAB" w:rsidRPr="00756B9B">
        <w:rPr>
          <w:rFonts w:ascii="Times New Roman" w:hAnsi="Times New Roman" w:cs="Times New Roman"/>
          <w:sz w:val="18"/>
          <w:szCs w:val="18"/>
        </w:rPr>
        <w:t>;</w:t>
      </w:r>
    </w:p>
    <w:p w:rsidR="00197576" w:rsidRPr="00756B9B" w:rsidRDefault="0083282A" w:rsidP="00756B9B">
      <w:pPr>
        <w:numPr>
          <w:ilvl w:val="12"/>
          <w:numId w:val="0"/>
        </w:numPr>
        <w:suppressAutoHyphens/>
        <w:spacing w:after="0" w:line="240" w:lineRule="exact"/>
        <w:jc w:val="both"/>
        <w:rPr>
          <w:rFonts w:ascii="Times New Roman" w:hAnsi="Times New Roman" w:cs="Times New Roman"/>
          <w:sz w:val="18"/>
          <w:szCs w:val="18"/>
        </w:rPr>
      </w:pPr>
      <w:r w:rsidRPr="00756B9B">
        <w:rPr>
          <w:rFonts w:ascii="Times New Roman" w:hAnsi="Times New Roman" w:cs="Times New Roman"/>
          <w:sz w:val="18"/>
          <w:szCs w:val="18"/>
        </w:rPr>
        <w:t>в</w:t>
      </w:r>
      <w:r w:rsidR="006F0037" w:rsidRPr="00756B9B">
        <w:rPr>
          <w:rFonts w:ascii="Times New Roman" w:hAnsi="Times New Roman" w:cs="Times New Roman"/>
          <w:sz w:val="18"/>
          <w:szCs w:val="18"/>
        </w:rPr>
        <w:t xml:space="preserve"> </w:t>
      </w:r>
      <w:r w:rsidRPr="00756B9B">
        <w:rPr>
          <w:rFonts w:ascii="Times New Roman" w:hAnsi="Times New Roman" w:cs="Times New Roman"/>
          <w:b/>
          <w:i/>
          <w:sz w:val="18"/>
          <w:szCs w:val="18"/>
        </w:rPr>
        <w:t>П</w:t>
      </w:r>
      <w:r w:rsidR="00032E5D" w:rsidRPr="00756B9B">
        <w:rPr>
          <w:rFonts w:ascii="Times New Roman" w:hAnsi="Times New Roman" w:cs="Times New Roman"/>
          <w:b/>
          <w:i/>
          <w:sz w:val="18"/>
          <w:szCs w:val="18"/>
        </w:rPr>
        <w:t>рокуратуру</w:t>
      </w:r>
      <w:r w:rsidR="00032E5D" w:rsidRPr="00756B9B">
        <w:rPr>
          <w:rFonts w:ascii="Times New Roman" w:hAnsi="Times New Roman" w:cs="Times New Roman"/>
          <w:sz w:val="18"/>
          <w:szCs w:val="18"/>
        </w:rPr>
        <w:t xml:space="preserve"> по месту нахождения работодателя </w:t>
      </w:r>
      <w:r w:rsidR="00197576" w:rsidRPr="00756B9B">
        <w:rPr>
          <w:rFonts w:ascii="Times New Roman" w:hAnsi="Times New Roman" w:cs="Times New Roman"/>
          <w:color w:val="000000"/>
          <w:sz w:val="18"/>
          <w:szCs w:val="18"/>
        </w:rPr>
        <w:t xml:space="preserve">(адрес </w:t>
      </w:r>
      <w:hyperlink r:id="rId17" w:tgtFrame="_blank" w:history="1">
        <w:r w:rsidR="00197576" w:rsidRPr="00756B9B">
          <w:rPr>
            <w:rStyle w:val="ae"/>
            <w:rFonts w:ascii="Times New Roman" w:hAnsi="Times New Roman" w:cs="Times New Roman"/>
            <w:color w:val="000000"/>
            <w:sz w:val="18"/>
            <w:szCs w:val="18"/>
            <w:u w:val="none"/>
          </w:rPr>
          <w:t>Прокуратуры Волгоградской области</w:t>
        </w:r>
      </w:hyperlink>
      <w:r w:rsidR="00197576" w:rsidRPr="00756B9B">
        <w:rPr>
          <w:rFonts w:ascii="Times New Roman" w:hAnsi="Times New Roman" w:cs="Times New Roman"/>
          <w:color w:val="000000"/>
          <w:sz w:val="18"/>
          <w:szCs w:val="18"/>
        </w:rPr>
        <w:t xml:space="preserve">: </w:t>
      </w:r>
      <w:r w:rsidR="00197576" w:rsidRPr="00756B9B">
        <w:rPr>
          <w:rFonts w:ascii="Times New Roman" w:hAnsi="Times New Roman" w:cs="Times New Roman"/>
          <w:sz w:val="18"/>
          <w:szCs w:val="18"/>
        </w:rPr>
        <w:t>400075, Россия, г. Волгоград, ул. Историческая, 124,</w:t>
      </w:r>
      <w:r w:rsidR="00197576" w:rsidRPr="00756B9B">
        <w:rPr>
          <w:rFonts w:ascii="Times New Roman" w:hAnsi="Times New Roman" w:cs="Times New Roman"/>
          <w:color w:val="000000"/>
          <w:sz w:val="18"/>
          <w:szCs w:val="18"/>
        </w:rPr>
        <w:t xml:space="preserve">                                 тел. (8442) 31-04-73,  адрес в интернете: http://</w:t>
      </w:r>
      <w:hyperlink r:id="rId18" w:tgtFrame="_blank" w:history="1">
        <w:r w:rsidR="00197576" w:rsidRPr="00756B9B">
          <w:rPr>
            <w:rStyle w:val="ae"/>
            <w:rFonts w:ascii="Times New Roman" w:hAnsi="Times New Roman" w:cs="Times New Roman"/>
            <w:color w:val="000000"/>
            <w:sz w:val="18"/>
            <w:szCs w:val="18"/>
            <w:u w:val="none"/>
          </w:rPr>
          <w:t>volgoproc.ru</w:t>
        </w:r>
      </w:hyperlink>
      <w:r w:rsidR="00197576" w:rsidRPr="00756B9B">
        <w:rPr>
          <w:rFonts w:ascii="Times New Roman" w:hAnsi="Times New Roman" w:cs="Times New Roman"/>
          <w:color w:val="000000"/>
          <w:sz w:val="18"/>
          <w:szCs w:val="18"/>
        </w:rPr>
        <w:t>);</w:t>
      </w:r>
    </w:p>
    <w:p w:rsidR="007A12FE" w:rsidRPr="00756B9B" w:rsidRDefault="00FD3D80" w:rsidP="00756B9B">
      <w:pPr>
        <w:numPr>
          <w:ilvl w:val="12"/>
          <w:numId w:val="0"/>
        </w:numPr>
        <w:suppressAutoHyphens/>
        <w:spacing w:after="0" w:line="240" w:lineRule="exact"/>
        <w:jc w:val="both"/>
        <w:rPr>
          <w:rFonts w:ascii="Times New Roman" w:hAnsi="Times New Roman" w:cs="Times New Roman"/>
          <w:color w:val="000000" w:themeColor="text1"/>
          <w:sz w:val="18"/>
          <w:szCs w:val="18"/>
        </w:rPr>
      </w:pPr>
      <w:proofErr w:type="gramStart"/>
      <w:r w:rsidRPr="00756B9B">
        <w:rPr>
          <w:rFonts w:ascii="Times New Roman" w:hAnsi="Times New Roman" w:cs="Times New Roman"/>
          <w:sz w:val="18"/>
          <w:szCs w:val="18"/>
        </w:rPr>
        <w:t xml:space="preserve">в </w:t>
      </w:r>
      <w:r w:rsidRPr="00756B9B">
        <w:rPr>
          <w:rFonts w:ascii="Times New Roman" w:hAnsi="Times New Roman" w:cs="Times New Roman"/>
          <w:b/>
          <w:i/>
          <w:sz w:val="18"/>
          <w:szCs w:val="18"/>
        </w:rPr>
        <w:t>районный суд</w:t>
      </w:r>
      <w:r w:rsidR="00FD0B9C" w:rsidRPr="00756B9B">
        <w:rPr>
          <w:rFonts w:ascii="Times New Roman" w:hAnsi="Times New Roman" w:cs="Times New Roman"/>
          <w:sz w:val="18"/>
          <w:szCs w:val="18"/>
        </w:rPr>
        <w:t xml:space="preserve"> </w:t>
      </w:r>
      <w:r w:rsidR="00197576" w:rsidRPr="00756B9B">
        <w:rPr>
          <w:rFonts w:ascii="Times New Roman" w:hAnsi="Times New Roman" w:cs="Times New Roman"/>
          <w:sz w:val="18"/>
          <w:szCs w:val="18"/>
        </w:rPr>
        <w:t xml:space="preserve">по месту нахождения работодателя или по месту проживания </w:t>
      </w:r>
      <w:r w:rsidR="007A12FE" w:rsidRPr="00756B9B">
        <w:rPr>
          <w:rFonts w:ascii="Times New Roman" w:hAnsi="Times New Roman" w:cs="Times New Roman"/>
          <w:sz w:val="18"/>
          <w:szCs w:val="18"/>
        </w:rPr>
        <w:t>(</w:t>
      </w:r>
      <w:r w:rsidR="00197576" w:rsidRPr="00756B9B">
        <w:rPr>
          <w:rFonts w:ascii="Times New Roman" w:hAnsi="Times New Roman" w:cs="Times New Roman"/>
          <w:sz w:val="18"/>
          <w:szCs w:val="18"/>
        </w:rPr>
        <w:t>п</w:t>
      </w:r>
      <w:r w:rsidR="007A12FE" w:rsidRPr="00756B9B">
        <w:rPr>
          <w:rFonts w:ascii="Times New Roman" w:hAnsi="Times New Roman" w:cs="Times New Roman"/>
          <w:sz w:val="18"/>
          <w:szCs w:val="18"/>
        </w:rPr>
        <w:t xml:space="preserve">ри этом необходимо учитывать, что в соответствии со </w:t>
      </w:r>
      <w:hyperlink r:id="rId19" w:history="1">
        <w:r w:rsidR="007A12FE" w:rsidRPr="00756B9B">
          <w:rPr>
            <w:rFonts w:ascii="Times New Roman" w:hAnsi="Times New Roman" w:cs="Times New Roman"/>
            <w:sz w:val="18"/>
            <w:szCs w:val="18"/>
          </w:rPr>
          <w:t>статьей 392</w:t>
        </w:r>
      </w:hyperlink>
      <w:r w:rsidR="007A12FE" w:rsidRPr="00756B9B">
        <w:rPr>
          <w:rFonts w:ascii="Times New Roman" w:hAnsi="Times New Roman" w:cs="Times New Roman"/>
          <w:sz w:val="18"/>
          <w:szCs w:val="18"/>
        </w:rPr>
        <w:t xml:space="preserve"> Трудового кодекса Российской Федерации, срок для обращения в суд </w:t>
      </w:r>
      <w:r w:rsidR="007A12FE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за разрешением индивидуального трудового спора в течение трех месяцев со дня, когда работник узнал или должен был узнать о нарушении своего права, по спорам об увольнении - в течение одного месяца</w:t>
      </w:r>
      <w:proofErr w:type="gramEnd"/>
      <w:r w:rsidR="007A12FE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со дня вручения ему копии приказа об увольнении либо со дня выдачи трудовой книжки;</w:t>
      </w:r>
      <w:bookmarkStart w:id="0" w:name="Par1"/>
      <w:bookmarkEnd w:id="0"/>
      <w:r w:rsidR="007A12FE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за разрешением индивидуального трудового спора о невыплате или неполной выплате заработной платы и других выплат, причитающихся работнику, - в течение одного года со дня установленного срока выплаты указанных сумм, в том числе в случае невыплаты или неполной выплаты заработной платы и других выплат, причитающихся работнику при увольнении. При пропуске по </w:t>
      </w:r>
      <w:hyperlink r:id="rId20" w:history="1">
        <w:r w:rsidR="007A12FE" w:rsidRPr="00756B9B">
          <w:rPr>
            <w:rFonts w:ascii="Times New Roman" w:hAnsi="Times New Roman" w:cs="Times New Roman"/>
            <w:color w:val="000000" w:themeColor="text1"/>
            <w:sz w:val="18"/>
            <w:szCs w:val="18"/>
          </w:rPr>
          <w:t>уважительным причинам</w:t>
        </w:r>
      </w:hyperlink>
      <w:r w:rsidR="007A12FE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сроков они могут быть восстановлены судом)</w:t>
      </w:r>
      <w:r w:rsidR="007A12FE" w:rsidRPr="00756B9B">
        <w:rPr>
          <w:rFonts w:ascii="Times New Roman" w:hAnsi="Times New Roman" w:cs="Times New Roman"/>
          <w:sz w:val="18"/>
          <w:szCs w:val="18"/>
        </w:rPr>
        <w:t>;</w:t>
      </w:r>
    </w:p>
    <w:p w:rsidR="00B85CBF" w:rsidRPr="00756B9B" w:rsidRDefault="00B85CBF" w:rsidP="00756B9B">
      <w:pPr>
        <w:numPr>
          <w:ilvl w:val="12"/>
          <w:numId w:val="0"/>
        </w:numPr>
        <w:suppressAutoHyphens/>
        <w:spacing w:after="0" w:line="240" w:lineRule="exact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 w:rsidRPr="00756B9B">
        <w:rPr>
          <w:rFonts w:ascii="Times New Roman" w:hAnsi="Times New Roman" w:cs="Times New Roman"/>
          <w:color w:val="000000"/>
          <w:sz w:val="18"/>
          <w:szCs w:val="18"/>
        </w:rPr>
        <w:t xml:space="preserve">в </w:t>
      </w:r>
      <w:r w:rsidRPr="00756B9B">
        <w:rPr>
          <w:rFonts w:ascii="Times New Roman" w:hAnsi="Times New Roman" w:cs="Times New Roman"/>
          <w:b/>
          <w:i/>
          <w:color w:val="000000"/>
          <w:sz w:val="18"/>
          <w:szCs w:val="18"/>
        </w:rPr>
        <w:t>комитет по труду и занятости населения Волгоградской области</w:t>
      </w:r>
      <w:r w:rsidRPr="00756B9B">
        <w:rPr>
          <w:rFonts w:ascii="Times New Roman" w:hAnsi="Times New Roman" w:cs="Times New Roman"/>
          <w:color w:val="000000"/>
          <w:sz w:val="18"/>
          <w:szCs w:val="18"/>
        </w:rPr>
        <w:t xml:space="preserve">, заполнив анкету </w:t>
      </w:r>
      <w:r w:rsidRPr="00756B9B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</w:rPr>
        <w:t xml:space="preserve">"НАРУШЕНЫ ТРУДОВЫЕ ПРАВА?" </w:t>
      </w:r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 xml:space="preserve">на сайте http:// </w:t>
      </w:r>
      <w:proofErr w:type="spellStart"/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>ktzn.volganet.ru</w:t>
      </w:r>
      <w:proofErr w:type="spellEnd"/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>;</w:t>
      </w:r>
    </w:p>
    <w:p w:rsidR="00B85CBF" w:rsidRPr="00756B9B" w:rsidRDefault="00B85CBF" w:rsidP="00756B9B">
      <w:pPr>
        <w:pStyle w:val="af"/>
        <w:suppressAutoHyphens/>
        <w:spacing w:after="0" w:line="240" w:lineRule="exact"/>
        <w:ind w:left="0"/>
        <w:jc w:val="both"/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</w:pP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в </w:t>
      </w:r>
      <w:r w:rsidRPr="00756B9B">
        <w:rPr>
          <w:rFonts w:ascii="Times New Roman" w:hAnsi="Times New Roman" w:cs="Times New Roman"/>
          <w:b/>
          <w:i/>
          <w:color w:val="000000" w:themeColor="text1"/>
          <w:sz w:val="18"/>
          <w:szCs w:val="18"/>
        </w:rPr>
        <w:t>Федеральную службу по труду и занятости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(</w:t>
      </w:r>
      <w:proofErr w:type="spellStart"/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Роструд</w:t>
      </w:r>
      <w:proofErr w:type="spellEnd"/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), </w:t>
      </w:r>
      <w:r w:rsidR="00BD293B"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>заполнив</w:t>
      </w:r>
      <w:r w:rsidRPr="00756B9B">
        <w:rPr>
          <w:rFonts w:ascii="Times New Roman" w:hAnsi="Times New Roman" w:cs="Times New Roman"/>
          <w:color w:val="000000" w:themeColor="text1"/>
          <w:sz w:val="18"/>
          <w:szCs w:val="18"/>
        </w:rPr>
        <w:t xml:space="preserve"> заявление на сайте  </w:t>
      </w:r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>"</w:t>
      </w:r>
      <w:proofErr w:type="spellStart"/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>Онлайн</w:t>
      </w:r>
      <w:proofErr w:type="spellEnd"/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 xml:space="preserve"> </w:t>
      </w:r>
      <w:proofErr w:type="spellStart"/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>Инспекция</w:t>
      </w:r>
      <w:proofErr w:type="gramStart"/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>.Р</w:t>
      </w:r>
      <w:proofErr w:type="gramEnd"/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>Ф</w:t>
      </w:r>
      <w:proofErr w:type="spellEnd"/>
      <w:r w:rsidRPr="00756B9B">
        <w:rPr>
          <w:rFonts w:ascii="Times New Roman" w:eastAsia="Times New Roman" w:hAnsi="Times New Roman" w:cs="Times New Roman"/>
          <w:bCs/>
          <w:color w:val="000000" w:themeColor="text1"/>
          <w:sz w:val="18"/>
          <w:szCs w:val="18"/>
        </w:rPr>
        <w:t>"</w:t>
      </w:r>
    </w:p>
    <w:p w:rsidR="00FD0B9C" w:rsidRPr="00756B9B" w:rsidRDefault="00FD0B9C" w:rsidP="00756B9B">
      <w:pPr>
        <w:suppressAutoHyphens/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 w:cs="Times New Roman"/>
          <w:sz w:val="18"/>
          <w:szCs w:val="18"/>
        </w:rPr>
      </w:pPr>
    </w:p>
    <w:p w:rsidR="00FD3D80" w:rsidRPr="00756B9B" w:rsidRDefault="00FD3D80" w:rsidP="00756B9B">
      <w:pPr>
        <w:suppressAutoHyphens/>
        <w:spacing w:after="0" w:line="240" w:lineRule="exact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18"/>
          <w:szCs w:val="18"/>
        </w:rPr>
      </w:pPr>
      <w:r w:rsidRPr="00756B9B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18"/>
          <w:szCs w:val="18"/>
        </w:rPr>
        <w:t xml:space="preserve">Телефон </w:t>
      </w:r>
      <w:r w:rsidR="00197576" w:rsidRPr="00756B9B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</w:rPr>
        <w:t>"</w:t>
      </w:r>
      <w:r w:rsidRPr="00756B9B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</w:rPr>
        <w:t>горячей линии</w:t>
      </w:r>
      <w:r w:rsidR="00197576" w:rsidRPr="00756B9B">
        <w:rPr>
          <w:rFonts w:ascii="Times New Roman" w:eastAsia="Times New Roman" w:hAnsi="Times New Roman" w:cs="Times New Roman"/>
          <w:b/>
          <w:bCs/>
          <w:color w:val="FF0000"/>
          <w:sz w:val="18"/>
          <w:szCs w:val="18"/>
        </w:rPr>
        <w:t>"</w:t>
      </w:r>
      <w:r w:rsidRPr="00756B9B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18"/>
          <w:szCs w:val="18"/>
        </w:rPr>
        <w:t xml:space="preserve"> комитета по труду и занятости населения Волгоградской области: 8 (8442) 30-99-60</w:t>
      </w:r>
    </w:p>
    <w:p w:rsidR="00FD3D80" w:rsidRPr="00756B9B" w:rsidRDefault="00BD293B" w:rsidP="00FE210E">
      <w:pPr>
        <w:suppressAutoHyphens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756B9B">
        <w:rPr>
          <w:rFonts w:ascii="Times New Roman" w:hAnsi="Times New Roman" w:cs="Times New Roman"/>
          <w:color w:val="4F6228" w:themeColor="accent3" w:themeShade="80"/>
          <w:sz w:val="18"/>
          <w:szCs w:val="18"/>
        </w:rPr>
        <w:t xml:space="preserve">Подробная информация о порядке защиты трудовых прав размещена на сайте </w:t>
      </w:r>
      <w:r w:rsidRPr="00756B9B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18"/>
          <w:szCs w:val="18"/>
        </w:rPr>
        <w:t>комитета по труду и занятости населения Волгоградской области</w:t>
      </w:r>
      <w:r w:rsidRPr="00756B9B">
        <w:rPr>
          <w:rFonts w:ascii="Times New Roman" w:hAnsi="Times New Roman" w:cs="Times New Roman"/>
          <w:color w:val="4F6228" w:themeColor="accent3" w:themeShade="80"/>
          <w:sz w:val="18"/>
          <w:szCs w:val="18"/>
        </w:rPr>
        <w:t xml:space="preserve"> </w:t>
      </w:r>
      <w:r w:rsidRPr="00756B9B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18"/>
          <w:szCs w:val="18"/>
        </w:rPr>
        <w:t xml:space="preserve">http:// </w:t>
      </w:r>
      <w:proofErr w:type="spellStart"/>
      <w:r w:rsidRPr="00756B9B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18"/>
          <w:szCs w:val="18"/>
        </w:rPr>
        <w:t>ktzn.volganet.ru</w:t>
      </w:r>
      <w:proofErr w:type="spellEnd"/>
      <w:r w:rsidRPr="00756B9B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18"/>
          <w:szCs w:val="18"/>
        </w:rPr>
        <w:t xml:space="preserve"> в разделе </w:t>
      </w:r>
      <w:r w:rsidRPr="00620EC1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18"/>
          <w:szCs w:val="18"/>
        </w:rPr>
        <w:t xml:space="preserve"> </w:t>
      </w:r>
      <w:r w:rsidRPr="00620EC1">
        <w:rPr>
          <w:rFonts w:ascii="Times New Roman" w:hAnsi="Times New Roman" w:cs="Times New Roman"/>
          <w:color w:val="4F6228" w:themeColor="accent3" w:themeShade="80"/>
          <w:sz w:val="18"/>
          <w:szCs w:val="18"/>
        </w:rPr>
        <w:t>"</w:t>
      </w:r>
      <w:r w:rsidR="00620EC1" w:rsidRPr="00620EC1">
        <w:rPr>
          <w:rFonts w:ascii="Times New Roman" w:hAnsi="Times New Roman" w:cs="Times New Roman"/>
          <w:color w:val="4F6228" w:themeColor="accent3" w:themeShade="80"/>
          <w:sz w:val="18"/>
          <w:szCs w:val="18"/>
        </w:rPr>
        <w:t>Труд и занятость населения" – "Защита трудовых прав работающих граждан</w:t>
      </w:r>
      <w:proofErr w:type="gramStart"/>
      <w:r w:rsidR="00620EC1" w:rsidRPr="00620EC1">
        <w:rPr>
          <w:rFonts w:ascii="Times New Roman" w:hAnsi="Times New Roman" w:cs="Times New Roman"/>
          <w:color w:val="4F6228" w:themeColor="accent3" w:themeShade="80"/>
          <w:sz w:val="18"/>
          <w:szCs w:val="18"/>
        </w:rPr>
        <w:t>"</w:t>
      </w:r>
      <w:r w:rsidR="00DA4A99">
        <w:rPr>
          <w:rFonts w:ascii="Times New Roman" w:hAnsi="Times New Roman" w:cs="Times New Roman"/>
          <w:color w:val="4F6228" w:themeColor="accent3" w:themeShade="80"/>
          <w:sz w:val="18"/>
          <w:szCs w:val="18"/>
        </w:rPr>
        <w:t>-</w:t>
      </w:r>
      <w:proofErr w:type="gramEnd"/>
      <w:r w:rsidR="00DA4A99">
        <w:rPr>
          <w:rFonts w:ascii="Times New Roman" w:hAnsi="Times New Roman" w:cs="Times New Roman"/>
          <w:color w:val="4F6228" w:themeColor="accent3" w:themeShade="80"/>
          <w:sz w:val="18"/>
          <w:szCs w:val="18"/>
        </w:rPr>
        <w:t>"Порядок защиты трудовых прав"</w:t>
      </w:r>
    </w:p>
    <w:sectPr w:rsidR="00FD3D80" w:rsidRPr="00756B9B" w:rsidSect="00DA4A99">
      <w:type w:val="continuous"/>
      <w:pgSz w:w="16800" w:h="11900" w:orient="landscape"/>
      <w:pgMar w:top="397" w:right="567" w:bottom="851" w:left="567" w:header="720" w:footer="720" w:gutter="0"/>
      <w:cols w:num="3"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0EAC" w:rsidRDefault="00A20EAC" w:rsidP="00095E34">
      <w:pPr>
        <w:spacing w:after="0" w:line="240" w:lineRule="auto"/>
      </w:pPr>
      <w:r>
        <w:separator/>
      </w:r>
    </w:p>
  </w:endnote>
  <w:endnote w:type="continuationSeparator" w:id="0">
    <w:p w:rsidR="00A20EAC" w:rsidRDefault="00A20EAC" w:rsidP="00095E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0EAC" w:rsidRDefault="00A20EAC" w:rsidP="00095E34">
      <w:pPr>
        <w:spacing w:after="0" w:line="240" w:lineRule="auto"/>
      </w:pPr>
      <w:r>
        <w:separator/>
      </w:r>
    </w:p>
  </w:footnote>
  <w:footnote w:type="continuationSeparator" w:id="0">
    <w:p w:rsidR="00A20EAC" w:rsidRDefault="00A20EAC" w:rsidP="00095E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AE5"/>
    <w:multiLevelType w:val="hybridMultilevel"/>
    <w:tmpl w:val="394A30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61096E"/>
    <w:multiLevelType w:val="multilevel"/>
    <w:tmpl w:val="F5D22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58681F"/>
    <w:multiLevelType w:val="hybridMultilevel"/>
    <w:tmpl w:val="926CC8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176ADE"/>
    <w:multiLevelType w:val="hybridMultilevel"/>
    <w:tmpl w:val="3AAA0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C54AB"/>
    <w:rsid w:val="00020794"/>
    <w:rsid w:val="00032E5D"/>
    <w:rsid w:val="00035A60"/>
    <w:rsid w:val="00036E8D"/>
    <w:rsid w:val="00063ADE"/>
    <w:rsid w:val="0008692A"/>
    <w:rsid w:val="00092CA6"/>
    <w:rsid w:val="00095E34"/>
    <w:rsid w:val="000B31B0"/>
    <w:rsid w:val="000D469E"/>
    <w:rsid w:val="00100D6A"/>
    <w:rsid w:val="0012172D"/>
    <w:rsid w:val="00122C8F"/>
    <w:rsid w:val="00124034"/>
    <w:rsid w:val="00125D98"/>
    <w:rsid w:val="001313B7"/>
    <w:rsid w:val="0019131A"/>
    <w:rsid w:val="00197576"/>
    <w:rsid w:val="001E1679"/>
    <w:rsid w:val="002109D0"/>
    <w:rsid w:val="00222574"/>
    <w:rsid w:val="0024102B"/>
    <w:rsid w:val="00242A74"/>
    <w:rsid w:val="0024746C"/>
    <w:rsid w:val="0028021D"/>
    <w:rsid w:val="00281285"/>
    <w:rsid w:val="00290255"/>
    <w:rsid w:val="00295DAF"/>
    <w:rsid w:val="002A271A"/>
    <w:rsid w:val="00335593"/>
    <w:rsid w:val="00335DD0"/>
    <w:rsid w:val="00381719"/>
    <w:rsid w:val="003A282F"/>
    <w:rsid w:val="003F0947"/>
    <w:rsid w:val="0042359A"/>
    <w:rsid w:val="00445E93"/>
    <w:rsid w:val="00452B8B"/>
    <w:rsid w:val="00467A7C"/>
    <w:rsid w:val="004A209D"/>
    <w:rsid w:val="004D20F5"/>
    <w:rsid w:val="004D2C38"/>
    <w:rsid w:val="004D4F0E"/>
    <w:rsid w:val="00504D5C"/>
    <w:rsid w:val="00521C83"/>
    <w:rsid w:val="00536E4E"/>
    <w:rsid w:val="00540DD2"/>
    <w:rsid w:val="00566AF5"/>
    <w:rsid w:val="005B15EC"/>
    <w:rsid w:val="005B711B"/>
    <w:rsid w:val="005C0795"/>
    <w:rsid w:val="005D49AC"/>
    <w:rsid w:val="005F390C"/>
    <w:rsid w:val="00620EC1"/>
    <w:rsid w:val="00667A5F"/>
    <w:rsid w:val="0067165A"/>
    <w:rsid w:val="0069237E"/>
    <w:rsid w:val="006A3E6E"/>
    <w:rsid w:val="006C7223"/>
    <w:rsid w:val="006E03B2"/>
    <w:rsid w:val="006F0037"/>
    <w:rsid w:val="006F3C17"/>
    <w:rsid w:val="006F415A"/>
    <w:rsid w:val="00707D2C"/>
    <w:rsid w:val="00714A10"/>
    <w:rsid w:val="00731883"/>
    <w:rsid w:val="00732608"/>
    <w:rsid w:val="00756B9B"/>
    <w:rsid w:val="00770D4C"/>
    <w:rsid w:val="00784BAB"/>
    <w:rsid w:val="007A12FE"/>
    <w:rsid w:val="007A509C"/>
    <w:rsid w:val="007B18A1"/>
    <w:rsid w:val="007C54AB"/>
    <w:rsid w:val="007D53CF"/>
    <w:rsid w:val="007E0D9D"/>
    <w:rsid w:val="007F0FE4"/>
    <w:rsid w:val="00801A69"/>
    <w:rsid w:val="0083282A"/>
    <w:rsid w:val="00852635"/>
    <w:rsid w:val="00882362"/>
    <w:rsid w:val="008839BE"/>
    <w:rsid w:val="008D25BD"/>
    <w:rsid w:val="008E3004"/>
    <w:rsid w:val="00901B5B"/>
    <w:rsid w:val="009029C7"/>
    <w:rsid w:val="0090491F"/>
    <w:rsid w:val="009148BE"/>
    <w:rsid w:val="009624C3"/>
    <w:rsid w:val="00980B65"/>
    <w:rsid w:val="009B5FFE"/>
    <w:rsid w:val="009D369B"/>
    <w:rsid w:val="009D3D2C"/>
    <w:rsid w:val="009E1A6D"/>
    <w:rsid w:val="00A130A4"/>
    <w:rsid w:val="00A20EAC"/>
    <w:rsid w:val="00A46250"/>
    <w:rsid w:val="00A55A86"/>
    <w:rsid w:val="00A746E8"/>
    <w:rsid w:val="00AA49D2"/>
    <w:rsid w:val="00AC5954"/>
    <w:rsid w:val="00AD09D3"/>
    <w:rsid w:val="00AE3FD9"/>
    <w:rsid w:val="00AE4975"/>
    <w:rsid w:val="00AE7536"/>
    <w:rsid w:val="00AF56AD"/>
    <w:rsid w:val="00AF70E4"/>
    <w:rsid w:val="00B15C1B"/>
    <w:rsid w:val="00B34BE9"/>
    <w:rsid w:val="00B36FEC"/>
    <w:rsid w:val="00B54331"/>
    <w:rsid w:val="00B56923"/>
    <w:rsid w:val="00B73AED"/>
    <w:rsid w:val="00B75D45"/>
    <w:rsid w:val="00B76EA3"/>
    <w:rsid w:val="00B85CBF"/>
    <w:rsid w:val="00B90A38"/>
    <w:rsid w:val="00BD293B"/>
    <w:rsid w:val="00BF2662"/>
    <w:rsid w:val="00BF3409"/>
    <w:rsid w:val="00BF3C67"/>
    <w:rsid w:val="00BF506A"/>
    <w:rsid w:val="00C97B9C"/>
    <w:rsid w:val="00CC158A"/>
    <w:rsid w:val="00CD4719"/>
    <w:rsid w:val="00CE621E"/>
    <w:rsid w:val="00D12535"/>
    <w:rsid w:val="00DA1431"/>
    <w:rsid w:val="00DA4A99"/>
    <w:rsid w:val="00DF00D1"/>
    <w:rsid w:val="00DF42D1"/>
    <w:rsid w:val="00E06FAE"/>
    <w:rsid w:val="00E11217"/>
    <w:rsid w:val="00E13D7A"/>
    <w:rsid w:val="00E313D7"/>
    <w:rsid w:val="00E6086A"/>
    <w:rsid w:val="00E747C5"/>
    <w:rsid w:val="00E91649"/>
    <w:rsid w:val="00E97347"/>
    <w:rsid w:val="00EA4199"/>
    <w:rsid w:val="00EF7E39"/>
    <w:rsid w:val="00F278D9"/>
    <w:rsid w:val="00F76A32"/>
    <w:rsid w:val="00FC5D4F"/>
    <w:rsid w:val="00FC6598"/>
    <w:rsid w:val="00FD0B9C"/>
    <w:rsid w:val="00FD3D80"/>
    <w:rsid w:val="00FE210E"/>
    <w:rsid w:val="00FE4C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250"/>
  </w:style>
  <w:style w:type="paragraph" w:styleId="1">
    <w:name w:val="heading 1"/>
    <w:basedOn w:val="a"/>
    <w:next w:val="a"/>
    <w:link w:val="10"/>
    <w:uiPriority w:val="99"/>
    <w:qFormat/>
    <w:rsid w:val="00AE4975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BF3C67"/>
    <w:rPr>
      <w:color w:val="008000"/>
    </w:rPr>
  </w:style>
  <w:style w:type="character" w:customStyle="1" w:styleId="10">
    <w:name w:val="Заголовок 1 Знак"/>
    <w:basedOn w:val="a0"/>
    <w:link w:val="1"/>
    <w:uiPriority w:val="99"/>
    <w:rsid w:val="00AE4975"/>
    <w:rPr>
      <w:rFonts w:ascii="Arial" w:hAnsi="Arial" w:cs="Arial"/>
      <w:b/>
      <w:bCs/>
      <w:color w:val="000080"/>
      <w:sz w:val="24"/>
      <w:szCs w:val="24"/>
    </w:rPr>
  </w:style>
  <w:style w:type="character" w:customStyle="1" w:styleId="a4">
    <w:name w:val="Цветовое выделение"/>
    <w:uiPriority w:val="99"/>
    <w:rsid w:val="00CD4719"/>
    <w:rPr>
      <w:b/>
      <w:bCs/>
      <w:color w:val="000080"/>
    </w:rPr>
  </w:style>
  <w:style w:type="paragraph" w:customStyle="1" w:styleId="a5">
    <w:name w:val="Таблицы (моноширинный)"/>
    <w:basedOn w:val="a"/>
    <w:next w:val="a"/>
    <w:uiPriority w:val="99"/>
    <w:rsid w:val="00CD4719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CD471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7">
    <w:name w:val="Прижатый влево"/>
    <w:basedOn w:val="a"/>
    <w:next w:val="a"/>
    <w:uiPriority w:val="99"/>
    <w:rsid w:val="00CD471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9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5E34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09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095E34"/>
  </w:style>
  <w:style w:type="paragraph" w:styleId="ac">
    <w:name w:val="footer"/>
    <w:basedOn w:val="a"/>
    <w:link w:val="ad"/>
    <w:uiPriority w:val="99"/>
    <w:unhideWhenUsed/>
    <w:rsid w:val="00095E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95E34"/>
  </w:style>
  <w:style w:type="character" w:styleId="ae">
    <w:name w:val="Hyperlink"/>
    <w:basedOn w:val="a0"/>
    <w:uiPriority w:val="99"/>
    <w:unhideWhenUsed/>
    <w:rsid w:val="00A130A4"/>
    <w:rPr>
      <w:color w:val="0000CC"/>
      <w:u w:val="single"/>
    </w:rPr>
  </w:style>
  <w:style w:type="character" w:customStyle="1" w:styleId="b-addresslink-fragment1">
    <w:name w:val="b-address__link-fragment1"/>
    <w:basedOn w:val="a0"/>
    <w:rsid w:val="00A130A4"/>
  </w:style>
  <w:style w:type="character" w:customStyle="1" w:styleId="b-infoitem1">
    <w:name w:val="b-info__item1"/>
    <w:basedOn w:val="a0"/>
    <w:rsid w:val="00A130A4"/>
  </w:style>
  <w:style w:type="character" w:customStyle="1" w:styleId="b-serp-urlitem1">
    <w:name w:val="b-serp-url__item1"/>
    <w:basedOn w:val="a0"/>
    <w:rsid w:val="00A130A4"/>
  </w:style>
  <w:style w:type="paragraph" w:customStyle="1" w:styleId="s13">
    <w:name w:val="s_13"/>
    <w:basedOn w:val="a"/>
    <w:rsid w:val="00770D4C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">
    <w:name w:val="List Paragraph"/>
    <w:basedOn w:val="a"/>
    <w:uiPriority w:val="34"/>
    <w:qFormat/>
    <w:rsid w:val="00B36F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99576">
      <w:bodyDiv w:val="1"/>
      <w:marLeft w:val="0"/>
      <w:marRight w:val="0"/>
      <w:marTop w:val="225"/>
      <w:marBottom w:val="22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74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7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40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1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61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533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0152548">
                          <w:marLeft w:val="0"/>
                          <w:marRight w:val="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341793">
                              <w:marLeft w:val="0"/>
                              <w:marRight w:val="0"/>
                              <w:marTop w:val="48"/>
                              <w:marBottom w:val="4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615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2AE0A0E5AE73E10F4466874164726DB2ECA50BA4817EC94138B887080636C70CE74342C67ZED3M" TargetMode="External"/><Relationship Id="rId13" Type="http://schemas.openxmlformats.org/officeDocument/2006/relationships/hyperlink" Target="consultantplus://offline/ref=567484E8D3BF28FE12DC574DD2D5E8432EAB696ACFE18DFCABD242428C5F7B83FC825242FB0D8443u1FBM" TargetMode="External"/><Relationship Id="rId18" Type="http://schemas.openxmlformats.org/officeDocument/2006/relationships/hyperlink" Target="http://volgoproc.ru/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87D93C99C75D531F93D8B421727CC26E80964B61D2F6F92EE051E3B45C1BE119ECC278D132C41B7D0F8M" TargetMode="External"/><Relationship Id="rId17" Type="http://schemas.openxmlformats.org/officeDocument/2006/relationships/hyperlink" Target="http://yandex.ru/clck/redir/AiuY0DBWFJ4ePaEse6rgeAjgs2pI3DW99KUdgowt9XvoT-twMUKrgCbXY9MpaLOe-UrFJdQMNEoc2OLWRSPyopOrux-ZkPv8gCcuBUSEdj4OPM0wSZAKqt6gOPt59kQ5AOAnadYlL1daCIW3hGgzkjIrECnQtpGQ91guvoe4HJqWnjR47OovQzYFV-WjkVK1?data=UlNrNmk5WktYejR0eWJFYk1LdmtxaXlyaldfS1QyZkJGdXpvbFZ2Z0gzUVlNcFAwOTJkM2ZfcElQMTFDcXExdWVDZ096SzQzbkdCUDNxdUl3MVBld2lBTnROR1hwdmxGYUN2bF9Gd1dsUk1TTmQxd1UteXBZc0REUHNiUlY1ZndYazdPTVpNcDJSUmhBeDI0Y0ltQ2FRZTNBUkpDdXFNc0VKMFdwWHVHVUxjZ1o5RjBUaVhqemd1UC1heUpobVFRZlBvaE9NNlBvOHFvMk5US2gyTUtYeTlJ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gitvolgograd@avtlg.ru" TargetMode="External"/><Relationship Id="rId20" Type="http://schemas.openxmlformats.org/officeDocument/2006/relationships/hyperlink" Target="consultantplus://offline/ref=8E35EAF0B7892258E32368CC4B9FE40CB8F78F8A39E7F1655AB92EC40272FA6F0021FBD31A7BFA72y5J1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E6211673F34C75F8918C495F29212F860D01FD8EB65CF1BD1FF1F2E906C59CE0533F9F45F04W6E6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garantF1://12025268.20001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consultantplus://offline/ref=6E04528BCB71B260C0C31E803249B7255564B528E569AFA6779B25F6A0B5D10F8688B11DF5C7E1M" TargetMode="External"/><Relationship Id="rId19" Type="http://schemas.openxmlformats.org/officeDocument/2006/relationships/hyperlink" Target="garantF1://12025268.3921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F92AE0A0E5AE73E10F4466874164726DB2ECA50BA4817EC94138B887080636C70CE74302AZ6D1M" TargetMode="External"/><Relationship Id="rId14" Type="http://schemas.openxmlformats.org/officeDocument/2006/relationships/hyperlink" Target="consultantplus://offline/ref=567484E8D3BF28FE12DC574DD2D5E8432EAB696ACFE18DFCABD242428C5F7B83FC825242FB0D8442u1F1M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7269D-075E-4394-99A3-968AE89B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1169</Words>
  <Characters>6666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molochko</dc:creator>
  <cp:lastModifiedBy>Литвинова Елена Петровна</cp:lastModifiedBy>
  <cp:revision>13</cp:revision>
  <cp:lastPrinted>2016-10-14T12:43:00Z</cp:lastPrinted>
  <dcterms:created xsi:type="dcterms:W3CDTF">2016-10-11T12:25:00Z</dcterms:created>
  <dcterms:modified xsi:type="dcterms:W3CDTF">2021-10-22T06:26:00Z</dcterms:modified>
</cp:coreProperties>
</file>